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/>
          <w:sz w:val="21"/>
        </w:rPr>
      </w:pPr>
    </w:p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13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98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壁挂红外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>
      <w:pPr>
        <w:spacing w:line="259" w:lineRule="auto"/>
        <w:rPr>
          <w:rFonts w:ascii="Arial"/>
          <w:sz w:val="21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bidi w:val="0"/>
        <w:jc w:val="center"/>
        <w:rPr>
          <w:rFonts w:hint="eastAsia"/>
          <w:b/>
          <w:bCs/>
          <w:sz w:val="24"/>
          <w:szCs w:val="24"/>
        </w:rPr>
      </w:pPr>
      <w:r>
        <w:drawing>
          <wp:inline distT="0" distB="0" distL="114300" distR="114300">
            <wp:extent cx="3509645" cy="3267710"/>
            <wp:effectExtent l="0" t="0" r="10795" b="8890"/>
            <wp:docPr id="3" name="图片 1" descr="C:\Users\Administrator\Desktop\新款尺寸图\壁挂红外渲染图\85.jpg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新款尺寸图\壁挂红外渲染图\85.jpg8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326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开关机操作：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在带电工作状态下不可以插拔 OPS 电脑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已接 OPS 电脑使用步骤：开关电源打开、 自动识别 OPS 电脑信号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未接 OPS 电脑使用步骤：开关电源打开、外接输入信号自动识别</w:t>
      </w:r>
    </w:p>
    <w:p>
      <w:pPr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◆.采用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◆.搭载 10 点高精度</w:t>
      </w:r>
      <w:r>
        <w:rPr>
          <w:rFonts w:hint="eastAsia" w:eastAsia="宋体"/>
          <w:sz w:val="24"/>
          <w:szCs w:val="24"/>
          <w:lang w:val="en-US" w:eastAsia="zh-CN"/>
        </w:rPr>
        <w:t>红外</w:t>
      </w:r>
      <w:r>
        <w:rPr>
          <w:sz w:val="24"/>
          <w:szCs w:val="24"/>
        </w:rPr>
        <w:t>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98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正装 </w:t>
      </w:r>
      <w:r>
        <w:rPr>
          <w:rFonts w:hint="eastAsia" w:eastAsia="宋体"/>
          <w:sz w:val="24"/>
          <w:szCs w:val="24"/>
          <w:lang w:val="en-US" w:eastAsia="zh-CN"/>
        </w:rPr>
        <w:t>D</w:t>
      </w:r>
      <w:r>
        <w:rPr>
          <w:sz w:val="24"/>
          <w:szCs w:val="24"/>
        </w:rPr>
        <w:t>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3840</w:t>
      </w:r>
      <w:r>
        <w:rPr>
          <w:sz w:val="24"/>
          <w:szCs w:val="24"/>
        </w:rPr>
        <w:t>x</w:t>
      </w:r>
      <w:r>
        <w:rPr>
          <w:rFonts w:hint="eastAsia" w:eastAsia="宋体"/>
          <w:sz w:val="24"/>
          <w:szCs w:val="24"/>
          <w:lang w:val="en-US" w:eastAsia="zh-CN"/>
        </w:rPr>
        <w:t>2160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:2158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1213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刷新频率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60 Hz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色彩度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16.7M(8bit)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光学模式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颜色数量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1.07B (8-bit + Hi-FRC)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0" w:name="_GoBack"/>
      <w:bookmarkEnd w:id="0"/>
      <w:r>
        <w:rPr>
          <w:rFonts w:hint="eastAsia" w:eastAsia="宋体"/>
          <w:sz w:val="24"/>
          <w:szCs w:val="24"/>
          <w:lang w:val="en-US" w:eastAsia="zh-CN"/>
        </w:rPr>
        <w:t>OPS结构；重量：130KG;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2206</w:t>
      </w:r>
      <w:r>
        <w:rPr>
          <w:sz w:val="24"/>
          <w:szCs w:val="24"/>
        </w:rPr>
        <w:t xml:space="preserve">mm.*高 </w:t>
      </w:r>
      <w:r>
        <w:rPr>
          <w:rFonts w:hint="eastAsia" w:eastAsia="宋体"/>
          <w:sz w:val="24"/>
          <w:szCs w:val="24"/>
          <w:lang w:val="en-US" w:eastAsia="zh-CN"/>
        </w:rPr>
        <w:t>1265.9</w:t>
      </w:r>
      <w:r>
        <w:rPr>
          <w:sz w:val="24"/>
          <w:szCs w:val="24"/>
        </w:rPr>
        <w:t xml:space="preserve">mm*厚 </w:t>
      </w:r>
      <w:r>
        <w:rPr>
          <w:rFonts w:hint="eastAsia" w:eastAsia="宋体"/>
          <w:sz w:val="24"/>
          <w:szCs w:val="24"/>
          <w:lang w:val="en-US" w:eastAsia="zh-CN"/>
        </w:rPr>
        <w:t>89.8</w:t>
      </w:r>
      <w:r>
        <w:rPr>
          <w:sz w:val="24"/>
          <w:szCs w:val="24"/>
        </w:rPr>
        <w:t>mm</w:t>
      </w:r>
      <w:r>
        <w:rPr>
          <w:rFonts w:hint="eastAsia" w:eastAsia="宋体"/>
          <w:sz w:val="24"/>
          <w:szCs w:val="24"/>
          <w:lang w:val="en-US" w:eastAsia="zh-CN"/>
        </w:rPr>
        <w:t>*挂架40mm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100 V ~ 240 V, 50-60 Hz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输入电压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额定 100Vac~240Vac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300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:红外</w:t>
      </w:r>
      <w:r>
        <w:rPr>
          <w:sz w:val="24"/>
          <w:szCs w:val="24"/>
        </w:rPr>
        <w:t>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 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8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eastAsia="zh-CN"/>
        </w:rPr>
        <w:t>：理论无限次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rFonts w:ascii="Arial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spacing w:before="65" w:line="228" w:lineRule="auto"/>
        <w:ind w:left="1499"/>
        <w:outlineLvl w:val="0"/>
        <w:rPr>
          <w:rFonts w:ascii="新宋体" w:hAnsi="新宋体" w:eastAsia="新宋体" w:cs="新宋体"/>
          <w:sz w:val="24"/>
          <w:szCs w:val="24"/>
        </w:rPr>
      </w:pPr>
      <w:r>
        <w:rPr>
          <w:rFonts w:ascii="新宋体" w:hAnsi="新宋体" w:eastAsia="新宋体" w:cs="新宋体"/>
          <w:spacing w:val="8"/>
          <w:sz w:val="24"/>
          <w:szCs w:val="24"/>
          <w14:textOutline w14:w="3795" w14:cap="sq" w14:cmpd="sng">
            <w14:solidFill>
              <w14:srgbClr w14:val="000000"/>
            </w14:solidFill>
            <w14:prstDash w14:val="solid"/>
            <w14:bevel/>
          </w14:textOutline>
        </w:rPr>
        <w:t>详见六视图</w:t>
      </w:r>
    </w:p>
    <w:p>
      <w:pPr>
        <w:spacing w:line="416" w:lineRule="auto"/>
        <w:rPr>
          <w:rFonts w:ascii="Arial"/>
          <w:sz w:val="24"/>
          <w:szCs w:val="24"/>
        </w:rPr>
      </w:pPr>
    </w:p>
    <w:p>
      <w:pPr>
        <w:spacing w:line="6674" w:lineRule="exact"/>
        <w:ind w:firstLine="440"/>
        <w:textAlignment w:val="center"/>
        <w:rPr>
          <w:sz w:val="24"/>
          <w:szCs w:val="24"/>
        </w:rPr>
      </w:pPr>
      <w:r>
        <w:drawing>
          <wp:inline distT="0" distB="0" distL="114300" distR="114300">
            <wp:extent cx="6864350" cy="2183765"/>
            <wp:effectExtent l="0" t="0" r="8890" b="1079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sectPr>
      <w:headerReference r:id="rId5" w:type="default"/>
      <w:footerReference r:id="rId6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color w:val="000000" w:themeColor="text1"/>
                              <w14:glow w14:rad="0">
                                <w14:srgbClr w14:val="000000"/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color w:val="000000" w:themeColor="text1"/>
                        <w14:glow w14:rad="0">
                          <w14:srgbClr w14:val="000000"/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14D28C9"/>
    <w:rsid w:val="01B54C7D"/>
    <w:rsid w:val="073954D5"/>
    <w:rsid w:val="095E488E"/>
    <w:rsid w:val="0AA60FF4"/>
    <w:rsid w:val="0D7B533D"/>
    <w:rsid w:val="149836EE"/>
    <w:rsid w:val="159431AF"/>
    <w:rsid w:val="2070695B"/>
    <w:rsid w:val="212C5BFF"/>
    <w:rsid w:val="21314CAA"/>
    <w:rsid w:val="229000D5"/>
    <w:rsid w:val="2646064E"/>
    <w:rsid w:val="27BD5803"/>
    <w:rsid w:val="2BB756EA"/>
    <w:rsid w:val="2C08756D"/>
    <w:rsid w:val="2C613EE7"/>
    <w:rsid w:val="2E6D6A20"/>
    <w:rsid w:val="436F6AA0"/>
    <w:rsid w:val="46E876C0"/>
    <w:rsid w:val="49B863B6"/>
    <w:rsid w:val="51694182"/>
    <w:rsid w:val="520256E0"/>
    <w:rsid w:val="54AD3CB4"/>
    <w:rsid w:val="55CD252A"/>
    <w:rsid w:val="5BDC3C28"/>
    <w:rsid w:val="5C0D01EE"/>
    <w:rsid w:val="5F184528"/>
    <w:rsid w:val="662A1796"/>
    <w:rsid w:val="6FD607DD"/>
    <w:rsid w:val="727D236E"/>
    <w:rsid w:val="72A60DEA"/>
    <w:rsid w:val="72D477F2"/>
    <w:rsid w:val="757C7A7D"/>
    <w:rsid w:val="7ACF3FCA"/>
    <w:rsid w:val="7B5D4A5B"/>
    <w:rsid w:val="7C2E38A9"/>
    <w:rsid w:val="7F667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1000</Words>
  <Characters>1229</Characters>
  <TotalTime>0</TotalTime>
  <ScaleCrop>false</ScaleCrop>
  <LinksUpToDate>false</LinksUpToDate>
  <CharactersWithSpaces>1295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76799C983C644B5A85BFFD7DAA120476_13</vt:lpwstr>
  </property>
</Properties>
</file>